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8404" w:type="dxa"/>
        <w:jc w:val="center"/>
        <w:tblLayout w:type="fixed"/>
        <w:tblCellMar>
          <w:top w:w="0" w:type="dxa"/>
          <w:left w:w="108" w:type="dxa"/>
          <w:bottom w:w="0" w:type="dxa"/>
          <w:right w:w="108" w:type="dxa"/>
        </w:tblCellMar>
      </w:tblPr>
      <w:tblGrid>
        <w:gridCol w:w="1198"/>
        <w:gridCol w:w="850"/>
        <w:gridCol w:w="1560"/>
        <w:gridCol w:w="850"/>
        <w:gridCol w:w="851"/>
        <w:gridCol w:w="1134"/>
        <w:gridCol w:w="986"/>
        <w:gridCol w:w="975"/>
      </w:tblGrid>
      <w:tr>
        <w:tblPrEx>
          <w:tblCellMar>
            <w:top w:w="0" w:type="dxa"/>
            <w:left w:w="108" w:type="dxa"/>
            <w:bottom w:w="0" w:type="dxa"/>
            <w:right w:w="108" w:type="dxa"/>
          </w:tblCellMar>
        </w:tblPrEx>
        <w:trPr>
          <w:trHeight w:val="1212" w:hRule="exac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面积（㎡）</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租赁</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期限</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年</w:t>
            </w:r>
            <w:r>
              <w:rPr>
                <w:rFonts w:ascii="仿宋_GB2312" w:hAnsi="仿宋_GB2312" w:eastAsia="仿宋_GB2312" w:cs="仿宋_GB2312"/>
                <w:b/>
                <w:bCs/>
                <w:szCs w:val="21"/>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租赁费底价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r>
              <w:rPr>
                <w:rFonts w:hint="eastAsia" w:ascii="仿宋_GB2312" w:hAnsi="仿宋_GB2312" w:eastAsia="仿宋_GB2312" w:cs="仿宋_GB2312"/>
                <w:b/>
                <w:bCs/>
                <w:sz w:val="24"/>
                <w:szCs w:val="24"/>
                <w:lang w:val="en-US" w:eastAsia="zh-CN"/>
              </w:rPr>
              <w:t>/年</w:t>
            </w:r>
            <w:r>
              <w:rPr>
                <w:rFonts w:ascii="仿宋_GB2312" w:hAnsi="仿宋_GB2312" w:eastAsia="仿宋_GB2312" w:cs="仿宋_GB2312"/>
                <w:b/>
                <w:bCs/>
                <w:sz w:val="24"/>
                <w:szCs w:val="24"/>
              </w:rPr>
              <w:t>）</w:t>
            </w:r>
          </w:p>
        </w:tc>
        <w:tc>
          <w:tcPr>
            <w:tcW w:w="98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eastAsia" w:ascii="仿宋_GB2312" w:hAnsi="仿宋" w:eastAsia="仿宋_GB2312"/>
                <w:sz w:val="24"/>
                <w:szCs w:val="24"/>
              </w:rPr>
            </w:pPr>
            <w:r>
              <w:rPr>
                <w:rFonts w:hint="eastAsia" w:ascii="仿宋_GB2312" w:hAnsi="仿宋" w:eastAsia="仿宋_GB2312"/>
                <w:sz w:val="24"/>
                <w:szCs w:val="24"/>
              </w:rPr>
              <w:t>山东济钢城市服务</w:t>
            </w:r>
            <w:r>
              <w:rPr>
                <w:rFonts w:ascii="仿宋_GB2312" w:hAnsi="仿宋" w:eastAsia="仿宋_GB2312"/>
                <w:sz w:val="24"/>
                <w:szCs w:val="24"/>
              </w:rPr>
              <w:t>有限公司</w:t>
            </w:r>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济南市工业北路21号</w:t>
            </w:r>
          </w:p>
        </w:tc>
        <w:tc>
          <w:tcPr>
            <w:tcW w:w="1560"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eastAsia" w:ascii="仿宋_GB2312" w:hAnsi="仿宋_GB2312" w:eastAsia="仿宋_GB2312" w:cs="仿宋_GB2312"/>
                <w:sz w:val="24"/>
                <w:szCs w:val="24"/>
              </w:rPr>
            </w:pPr>
            <w:bookmarkStart w:id="1" w:name="_GoBack"/>
            <w:r>
              <w:rPr>
                <w:rFonts w:hint="eastAsia" w:ascii="仿宋_GB2312" w:hAnsi="仿宋_GB2312" w:eastAsia="仿宋_GB2312" w:cs="仿宋_GB2312"/>
                <w:sz w:val="24"/>
                <w:szCs w:val="24"/>
              </w:rPr>
              <w:t>济钢</w:t>
            </w:r>
            <w:r>
              <w:rPr>
                <w:rFonts w:hint="eastAsia" w:ascii="仿宋_GB2312" w:hAnsi="仿宋_GB2312" w:eastAsia="仿宋_GB2312" w:cs="仿宋_GB2312"/>
                <w:sz w:val="24"/>
                <w:szCs w:val="24"/>
                <w:lang w:val="en-US" w:eastAsia="zh-CN"/>
              </w:rPr>
              <w:t>训练馆101房间</w:t>
            </w:r>
            <w:bookmarkEnd w:id="1"/>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ascii="仿宋_GB2312" w:eastAsia="仿宋_GB2312"/>
                <w:lang w:val="en-US" w:eastAsia="zh-CN"/>
              </w:rPr>
            </w:pPr>
            <w:r>
              <w:rPr>
                <w:rFonts w:hint="eastAsia" w:ascii="仿宋_GB2312" w:eastAsia="仿宋_GB2312"/>
                <w:lang w:val="en-US" w:eastAsia="zh-CN"/>
              </w:rPr>
              <w:t>35</w:t>
            </w:r>
          </w:p>
        </w:tc>
        <w:tc>
          <w:tcPr>
            <w:tcW w:w="851"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ascii="仿宋_GB2312" w:eastAsia="仿宋_GB2312"/>
                <w:color w:val="auto"/>
                <w:lang w:val="en-US" w:eastAsia="zh-CN"/>
              </w:rPr>
            </w:pPr>
            <w:r>
              <w:rPr>
                <w:rFonts w:hint="eastAsia" w:ascii="仿宋_GB2312" w:eastAsia="仿宋_GB2312"/>
                <w:color w:val="auto"/>
                <w:lang w:val="en-US" w:eastAsia="zh-CN"/>
              </w:rPr>
              <w:t>2</w:t>
            </w:r>
          </w:p>
        </w:tc>
        <w:tc>
          <w:tcPr>
            <w:tcW w:w="1134"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ascii="仿宋_GB2312" w:eastAsia="仿宋_GB2312"/>
                <w:color w:val="auto"/>
                <w:lang w:val="en-US" w:eastAsia="zh-CN"/>
              </w:rPr>
            </w:pPr>
            <w:r>
              <w:rPr>
                <w:rFonts w:hint="eastAsia" w:ascii="仿宋_GB2312" w:eastAsia="仿宋_GB2312"/>
                <w:color w:val="auto"/>
                <w:lang w:val="en-US" w:eastAsia="zh-CN"/>
              </w:rPr>
              <w:t>6000</w:t>
            </w:r>
          </w:p>
        </w:tc>
        <w:tc>
          <w:tcPr>
            <w:tcW w:w="986"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ascii="仿宋_GB2312" w:eastAsia="仿宋_GB2312"/>
                <w:lang w:val="en-US" w:eastAsia="zh-CN"/>
              </w:rPr>
            </w:pPr>
            <w:r>
              <w:rPr>
                <w:rFonts w:hint="eastAsia" w:ascii="仿宋_GB2312" w:eastAsia="仿宋_GB2312"/>
                <w:lang w:val="en-US" w:eastAsia="zh-CN"/>
              </w:rPr>
              <w:t>1000元</w:t>
            </w:r>
          </w:p>
        </w:tc>
        <w:tc>
          <w:tcPr>
            <w:tcW w:w="975"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ascii="仿宋_GB2312" w:eastAsia="仿宋_GB2312"/>
                <w:lang w:val="en-US" w:eastAsia="zh-CN"/>
              </w:rPr>
            </w:pPr>
            <w:r>
              <w:rPr>
                <w:rFonts w:hint="eastAsia" w:ascii="仿宋_GB2312" w:eastAsia="仿宋_GB2312"/>
                <w:lang w:val="en-US" w:eastAsia="zh-CN"/>
              </w:rPr>
              <w:t>2000元</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黑体" w:hAnsi="黑体" w:eastAsia="黑体"/>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w:t>
      </w:r>
      <w:r>
        <w:rPr>
          <w:rFonts w:hint="eastAsia" w:ascii="仿宋_GB2312" w:hAnsi="仿宋" w:eastAsia="仿宋_GB2312"/>
          <w:sz w:val="32"/>
          <w:szCs w:val="32"/>
          <w:lang w:val="en-US" w:eastAsia="zh-CN"/>
        </w:rPr>
        <w:t>年</w:t>
      </w:r>
      <w:r>
        <w:rPr>
          <w:rFonts w:hint="default" w:ascii="仿宋_GB2312" w:hAnsi="仿宋" w:eastAsia="仿宋_GB2312"/>
          <w:sz w:val="32"/>
          <w:szCs w:val="32"/>
          <w:lang w:eastAsia="zh-CN"/>
        </w:rPr>
        <w:t>租赁费</w:t>
      </w:r>
      <w:r>
        <w:rPr>
          <w:rFonts w:hint="eastAsia" w:ascii="仿宋_GB2312" w:hAnsi="仿宋" w:eastAsia="仿宋_GB2312"/>
          <w:sz w:val="32"/>
          <w:szCs w:val="32"/>
        </w:rPr>
        <w:t>（含税，税率9%）</w:t>
      </w:r>
      <w:r>
        <w:rPr>
          <w:rFonts w:hint="eastAsia" w:ascii="仿宋_GB2312" w:hAnsi="仿宋" w:eastAsia="仿宋_GB2312"/>
          <w:sz w:val="32"/>
          <w:szCs w:val="32"/>
          <w:lang w:eastAsia="zh-CN"/>
        </w:rPr>
        <w:t>，</w:t>
      </w:r>
      <w:r>
        <w:rPr>
          <w:rFonts w:hint="eastAsia" w:ascii="仿宋_GB2312" w:hAnsi="仿宋" w:eastAsia="仿宋_GB2312"/>
          <w:sz w:val="32"/>
          <w:szCs w:val="32"/>
        </w:rPr>
        <w:t>租金无递增，按半年收取。</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房屋为</w:t>
      </w:r>
      <w:r>
        <w:rPr>
          <w:rFonts w:hint="eastAsia" w:ascii="仿宋_GB2312" w:eastAsia="仿宋_GB2312"/>
          <w:color w:val="auto"/>
          <w:sz w:val="32"/>
          <w:szCs w:val="32"/>
          <w:lang w:val="en-US" w:eastAsia="zh-CN"/>
        </w:rPr>
        <w:t>教育培训、商务经营</w:t>
      </w:r>
      <w:r>
        <w:rPr>
          <w:rFonts w:hint="eastAsia" w:ascii="仿宋_GB2312" w:eastAsia="仿宋_GB2312"/>
          <w:sz w:val="32"/>
          <w:szCs w:val="32"/>
        </w:rPr>
        <w:t>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color w:val="auto"/>
          <w:sz w:val="32"/>
          <w:szCs w:val="32"/>
        </w:rPr>
      </w:pPr>
      <w:bookmarkStart w:id="0" w:name="_Hlk201828500"/>
      <w:r>
        <w:rPr>
          <w:rFonts w:hint="eastAsia" w:ascii="仿宋_GB2312" w:hAnsi="仿宋" w:eastAsia="仿宋_GB2312"/>
          <w:color w:val="auto"/>
          <w:sz w:val="32"/>
          <w:szCs w:val="32"/>
        </w:rPr>
        <w:t>网</w:t>
      </w:r>
      <w:r>
        <w:rPr>
          <w:rFonts w:ascii="仿宋_GB2312" w:hAnsi="仿宋" w:eastAsia="仿宋_GB2312"/>
          <w:color w:val="auto"/>
          <w:sz w:val="32"/>
          <w:szCs w:val="32"/>
        </w:rPr>
        <w:t>上</w:t>
      </w:r>
      <w:r>
        <w:rPr>
          <w:rFonts w:hint="eastAsia" w:ascii="仿宋_GB2312" w:hAnsi="仿宋" w:eastAsia="仿宋_GB2312"/>
          <w:color w:val="auto"/>
          <w:sz w:val="32"/>
          <w:szCs w:val="32"/>
        </w:rPr>
        <w:t>公告和报名时间：</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8:00</w:t>
      </w:r>
      <w:r>
        <w:rPr>
          <w:rFonts w:hint="eastAsia" w:ascii="仿宋_GB2312" w:hAnsi="仿宋" w:eastAsia="仿宋_GB2312"/>
          <w:color w:val="auto"/>
          <w:sz w:val="32"/>
          <w:szCs w:val="32"/>
        </w:rPr>
        <w:t>,报名交费时间截止至</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日</w:t>
      </w:r>
      <w:bookmarkEnd w:id="0"/>
      <w:r>
        <w:rPr>
          <w:rFonts w:hint="eastAsia" w:ascii="仿宋_GB2312" w:hAnsi="仿宋" w:eastAsia="仿宋_GB2312"/>
          <w:color w:val="auto"/>
          <w:sz w:val="32"/>
          <w:szCs w:val="32"/>
          <w:lang w:val="en-US" w:eastAsia="zh-CN"/>
        </w:rPr>
        <w:t>17:00</w:t>
      </w:r>
      <w:r>
        <w:rPr>
          <w:rFonts w:hint="eastAsia" w:ascii="仿宋_GB2312" w:hAnsi="仿宋" w:eastAsia="仿宋_GB2312"/>
          <w:color w:val="auto"/>
          <w:sz w:val="32"/>
          <w:szCs w:val="32"/>
        </w:rPr>
        <w:t>。</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网</w:t>
      </w:r>
      <w:r>
        <w:rPr>
          <w:rFonts w:ascii="仿宋_GB2312" w:hAnsi="仿宋" w:eastAsia="仿宋_GB2312"/>
          <w:color w:val="auto"/>
          <w:sz w:val="32"/>
          <w:szCs w:val="32"/>
        </w:rPr>
        <w:t>上</w:t>
      </w:r>
      <w:r>
        <w:rPr>
          <w:rFonts w:hint="eastAsia" w:ascii="仿宋_GB2312" w:hAnsi="仿宋" w:eastAsia="仿宋_GB2312"/>
          <w:color w:val="auto"/>
          <w:sz w:val="32"/>
          <w:szCs w:val="32"/>
        </w:rPr>
        <w:t>竞价</w:t>
      </w:r>
      <w:r>
        <w:rPr>
          <w:rFonts w:ascii="仿宋_GB2312" w:hAnsi="仿宋" w:eastAsia="仿宋_GB2312"/>
          <w:color w:val="auto"/>
          <w:sz w:val="32"/>
          <w:szCs w:val="32"/>
        </w:rPr>
        <w:t>时间</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：00</w:t>
      </w:r>
      <w:r>
        <w:rPr>
          <w:rFonts w:ascii="仿宋_GB2312" w:hAnsi="仿宋" w:eastAsia="仿宋_GB2312"/>
          <w:color w:val="auto"/>
          <w:sz w:val="32"/>
          <w:szCs w:val="32"/>
        </w:rPr>
        <w:t>-</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ascii="仿宋_GB2312" w:hAnsi="仿宋" w:eastAsia="仿宋_GB2312"/>
          <w:sz w:val="32"/>
          <w:szCs w:val="32"/>
        </w:rPr>
        <w:sym w:font="Wingdings" w:char="F0E0"/>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ascii="仿宋_GB2312" w:hAnsi="仿宋" w:eastAsia="仿宋_GB2312"/>
          <w:sz w:val="32"/>
          <w:szCs w:val="32"/>
        </w:rPr>
        <w:sym w:font="Wingdings" w:char="F0E0"/>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w:t>
      </w:r>
      <w:r>
        <w:rPr>
          <w:rFonts w:hint="eastAsia" w:ascii="仿宋_GB2312" w:hAnsi="仿宋" w:eastAsia="仿宋_GB2312"/>
          <w:sz w:val="32"/>
          <w:szCs w:val="32"/>
        </w:rPr>
        <w:t>退回：未</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于竞租后十五日内由山东济钢城市服务有限公司原账户退回竞租保证金；</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w:t>
      </w:r>
      <w:r>
        <w:rPr>
          <w:rFonts w:ascii="仿宋_GB2312" w:hAnsi="仿宋" w:eastAsia="仿宋_GB2312"/>
          <w:sz w:val="32"/>
          <w:szCs w:val="32"/>
        </w:rPr>
        <w:t>租赁押金</w:t>
      </w:r>
      <w:r>
        <w:rPr>
          <w:rFonts w:hint="eastAsia" w:ascii="仿宋_GB2312" w:hAnsi="仿宋" w:eastAsia="仿宋_GB2312"/>
          <w:sz w:val="32"/>
          <w:szCs w:val="32"/>
        </w:rPr>
        <w:t>等</w:t>
      </w:r>
      <w:r>
        <w:rPr>
          <w:rFonts w:ascii="仿宋_GB2312" w:hAnsi="仿宋" w:eastAsia="仿宋_GB2312"/>
          <w:sz w:val="32"/>
          <w:szCs w:val="32"/>
        </w:rPr>
        <w:t>费用</w:t>
      </w:r>
      <w:r>
        <w:rPr>
          <w:rFonts w:hint="eastAsia" w:ascii="仿宋_GB2312" w:hAnsi="仿宋" w:eastAsia="仿宋_GB2312"/>
          <w:sz w:val="32"/>
          <w:szCs w:val="32"/>
        </w:rPr>
        <w:t>后，由山东济钢城市服务有限公司将竞租保证金原账户退回。竞得人须在公示期（公示期为标的成交次日起3个工作日）满后7个工作日内到山东济钢城市服务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ascii="仿宋_GB2312" w:hAnsi="仿宋" w:eastAsia="仿宋_GB2312"/>
          <w:sz w:val="32"/>
          <w:szCs w:val="32"/>
        </w:rPr>
        <w:sym w:font="Wingdings" w:char="F0E0"/>
      </w:r>
      <w:r>
        <w:rPr>
          <w:rFonts w:ascii="仿宋_GB2312" w:hAnsi="仿宋" w:eastAsia="仿宋_GB2312"/>
          <w:sz w:val="32"/>
          <w:szCs w:val="32"/>
        </w:rPr>
        <w:t>选择拟竞租房号</w:t>
      </w:r>
      <w:r>
        <w:rPr>
          <w:rFonts w:ascii="仿宋_GB2312" w:hAnsi="仿宋" w:eastAsia="仿宋_GB2312"/>
          <w:sz w:val="32"/>
          <w:szCs w:val="32"/>
        </w:rPr>
        <w:sym w:font="Wingdings" w:char="F0E0"/>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在公告约定的竞租报价时间内，竞租人可以多次报价，以竞租底价为基础，每次加价不低于竞租阶梯价，以竞租阶梯价的整数倍递加。最后截止时间的最高报价且报价时间早为竞得者。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w:t>
      </w:r>
      <w:r>
        <w:rPr>
          <w:rFonts w:hint="eastAsia" w:ascii="仿宋_GB2312" w:hAnsi="仿宋" w:eastAsia="仿宋_GB2312"/>
          <w:sz w:val="32"/>
          <w:szCs w:val="32"/>
          <w:lang w:val="en-US" w:eastAsia="zh-CN"/>
        </w:rPr>
        <w:t>丁承彬</w:t>
      </w:r>
      <w:r>
        <w:rPr>
          <w:rFonts w:ascii="仿宋_GB2312" w:hAnsi="仿宋" w:eastAsia="仿宋_GB2312"/>
          <w:sz w:val="32"/>
          <w:szCs w:val="32"/>
        </w:rPr>
        <w:t>先生</w:t>
      </w:r>
      <w:r>
        <w:rPr>
          <w:rFonts w:hint="eastAsia" w:ascii="仿宋_GB2312" w:hAnsi="仿宋" w:eastAsia="仿宋_GB2312"/>
          <w:sz w:val="32"/>
          <w:szCs w:val="32"/>
        </w:rPr>
        <w:t>，联系电话：</w:t>
      </w:r>
      <w:r>
        <w:rPr>
          <w:rFonts w:hint="eastAsia" w:ascii="仿宋_GB2312" w:hAnsi="仿宋" w:eastAsia="仿宋_GB2312"/>
          <w:sz w:val="32"/>
          <w:szCs w:val="32"/>
          <w:lang w:val="en-US" w:eastAsia="zh-CN"/>
        </w:rPr>
        <w:t>88857231</w:t>
      </w:r>
      <w:r>
        <w:rPr>
          <w:rFonts w:hint="eastAsia" w:ascii="仿宋_GB2312" w:hAnsi="仿宋" w:eastAsia="仿宋_GB2312"/>
          <w:sz w:val="32"/>
          <w:szCs w:val="32"/>
        </w:rPr>
        <w:t>。</w:t>
      </w:r>
    </w:p>
    <w:p>
      <w:pPr>
        <w:spacing w:line="580" w:lineRule="exact"/>
        <w:ind w:left="3840" w:right="480" w:hanging="3840" w:hangingChars="1200"/>
        <w:jc w:val="righ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p>
    <w:p>
      <w:pPr>
        <w:spacing w:line="580" w:lineRule="exact"/>
        <w:ind w:left="3840" w:right="480" w:hanging="3840" w:hangingChars="1200"/>
        <w:jc w:val="right"/>
        <w:rPr>
          <w:rFonts w:ascii="仿宋_GB2312" w:hAnsi="仿宋" w:eastAsia="仿宋_GB2312"/>
          <w:sz w:val="32"/>
          <w:szCs w:val="32"/>
        </w:rPr>
      </w:pPr>
    </w:p>
    <w:p>
      <w:pPr>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rPr>
          <w:rFonts w:hint="eastAsia"/>
        </w:rPr>
      </w:pP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 xml:space="preserve">日  </w:t>
      </w:r>
      <w:r>
        <w:rPr>
          <w:rFonts w:hint="eastAsia" w:ascii="仿宋_GB2312" w:hAnsi="仿宋" w:eastAsia="仿宋_GB2312"/>
          <w:sz w:val="32"/>
          <w:szCs w:val="32"/>
        </w:rPr>
        <w:t xml:space="preserve">  </w:t>
      </w:r>
    </w:p>
    <w:sectPr>
      <w:footerReference r:id="rId3" w:type="default"/>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375E"/>
    <w:rsid w:val="00013B41"/>
    <w:rsid w:val="00016C79"/>
    <w:rsid w:val="00017601"/>
    <w:rsid w:val="000D2105"/>
    <w:rsid w:val="00106E1D"/>
    <w:rsid w:val="001163C4"/>
    <w:rsid w:val="0013700C"/>
    <w:rsid w:val="00140D14"/>
    <w:rsid w:val="00151DAF"/>
    <w:rsid w:val="00151F41"/>
    <w:rsid w:val="0019182B"/>
    <w:rsid w:val="001B2C5E"/>
    <w:rsid w:val="00222EAE"/>
    <w:rsid w:val="002468C9"/>
    <w:rsid w:val="00270187"/>
    <w:rsid w:val="002E371C"/>
    <w:rsid w:val="003058F8"/>
    <w:rsid w:val="0033391A"/>
    <w:rsid w:val="003838DA"/>
    <w:rsid w:val="0038758C"/>
    <w:rsid w:val="003B3BF6"/>
    <w:rsid w:val="00412E7C"/>
    <w:rsid w:val="004377CD"/>
    <w:rsid w:val="004502CD"/>
    <w:rsid w:val="004C3690"/>
    <w:rsid w:val="004E76A9"/>
    <w:rsid w:val="00551D20"/>
    <w:rsid w:val="005B1473"/>
    <w:rsid w:val="00614B90"/>
    <w:rsid w:val="006212E6"/>
    <w:rsid w:val="006419F6"/>
    <w:rsid w:val="006513D3"/>
    <w:rsid w:val="00652B15"/>
    <w:rsid w:val="006A2A52"/>
    <w:rsid w:val="006A6AC9"/>
    <w:rsid w:val="006D5792"/>
    <w:rsid w:val="006E174A"/>
    <w:rsid w:val="00717CE1"/>
    <w:rsid w:val="00741E10"/>
    <w:rsid w:val="00755B8A"/>
    <w:rsid w:val="007572B3"/>
    <w:rsid w:val="0076597F"/>
    <w:rsid w:val="007E2C15"/>
    <w:rsid w:val="00814215"/>
    <w:rsid w:val="00853F01"/>
    <w:rsid w:val="00865475"/>
    <w:rsid w:val="008C06F4"/>
    <w:rsid w:val="008C587A"/>
    <w:rsid w:val="008D1AE5"/>
    <w:rsid w:val="009215F6"/>
    <w:rsid w:val="00930ACF"/>
    <w:rsid w:val="00971C19"/>
    <w:rsid w:val="009A1516"/>
    <w:rsid w:val="009A4F86"/>
    <w:rsid w:val="009C7335"/>
    <w:rsid w:val="009E0633"/>
    <w:rsid w:val="00A43612"/>
    <w:rsid w:val="00A651A1"/>
    <w:rsid w:val="00A74305"/>
    <w:rsid w:val="00A85617"/>
    <w:rsid w:val="00AA1626"/>
    <w:rsid w:val="00AC39D6"/>
    <w:rsid w:val="00AE6516"/>
    <w:rsid w:val="00B0271D"/>
    <w:rsid w:val="00B2588A"/>
    <w:rsid w:val="00B36AC3"/>
    <w:rsid w:val="00B8590F"/>
    <w:rsid w:val="00BA52FC"/>
    <w:rsid w:val="00BF612B"/>
    <w:rsid w:val="00BF7F8B"/>
    <w:rsid w:val="00C15EC4"/>
    <w:rsid w:val="00C53563"/>
    <w:rsid w:val="00CB335A"/>
    <w:rsid w:val="00CC37B2"/>
    <w:rsid w:val="00D00AD8"/>
    <w:rsid w:val="00D0326B"/>
    <w:rsid w:val="00D304BC"/>
    <w:rsid w:val="00D36E18"/>
    <w:rsid w:val="00D42D5D"/>
    <w:rsid w:val="00D71C16"/>
    <w:rsid w:val="00D87301"/>
    <w:rsid w:val="00D90922"/>
    <w:rsid w:val="00DC70E0"/>
    <w:rsid w:val="00DF7E4A"/>
    <w:rsid w:val="00E146B5"/>
    <w:rsid w:val="00E176ED"/>
    <w:rsid w:val="00E56DC5"/>
    <w:rsid w:val="00E702C1"/>
    <w:rsid w:val="00E7038D"/>
    <w:rsid w:val="00EA324C"/>
    <w:rsid w:val="00F045A6"/>
    <w:rsid w:val="00F41444"/>
    <w:rsid w:val="00F46396"/>
    <w:rsid w:val="00F573B9"/>
    <w:rsid w:val="00F954CF"/>
    <w:rsid w:val="00FB3F21"/>
    <w:rsid w:val="00FE3165"/>
    <w:rsid w:val="10CF7D4E"/>
    <w:rsid w:val="1113636B"/>
    <w:rsid w:val="12084911"/>
    <w:rsid w:val="209A5B8F"/>
    <w:rsid w:val="2C5622EF"/>
    <w:rsid w:val="2EEA3BF5"/>
    <w:rsid w:val="2F511BE1"/>
    <w:rsid w:val="41A83927"/>
    <w:rsid w:val="4A5E3324"/>
    <w:rsid w:val="5FEBB33D"/>
    <w:rsid w:val="77A275B5"/>
    <w:rsid w:val="7AC412C5"/>
    <w:rsid w:val="B73FA7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1222</Words>
  <Characters>1365</Characters>
  <Lines>9</Lines>
  <Paragraphs>2</Paragraphs>
  <TotalTime>8</TotalTime>
  <ScaleCrop>false</ScaleCrop>
  <LinksUpToDate>false</LinksUpToDate>
  <CharactersWithSpaces>1394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2024-01-08T00:38:00Z</dcterms:created>
  <dc:creator>Songxuh</dc:creator>
  <cp:lastModifiedBy>薛明</cp:lastModifiedBy>
  <dcterms:modified xsi:type="dcterms:W3CDTF">2026-01-14T07:45:59Z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3C20DCE1A5CE4E75AFF8055F3B2EA6C7</vt:lpwstr>
  </property>
  <property fmtid="{D5CDD505-2E9C-101B-9397-08002B2CF9AE}" pid="4" name="KSOTemplateDocerSaveRecord">
    <vt:lpwstr>eyJoZGlkIjoiNzZkNjZmMzhlZWQxZmY3ODBiYTM3ZDg5ZjM5MDY1YTgiLCJ1c2VySWQiOiI4ODQwNTE1NDcifQ==</vt:lpwstr>
  </property>
</Properties>
</file>